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321B8" w14:textId="4F814E0C" w:rsidR="00FB6BA3" w:rsidRPr="008300C9" w:rsidRDefault="00AD7302" w:rsidP="00BC7C03">
      <w:pPr>
        <w:spacing w:beforeAutospacing="1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  <w:r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Ogłoszenie o konkursie </w:t>
      </w:r>
      <w:r w:rsidR="00D54019"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na </w:t>
      </w:r>
      <w:r w:rsidR="00BC7C0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stypendium naukowe dla doktoranta </w:t>
      </w:r>
      <w:r w:rsidRPr="008300C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  <w:t xml:space="preserve">w Zakładzie Starożytnych Kultur Egiptu i Bliskiego Wschodu </w:t>
      </w:r>
    </w:p>
    <w:p w14:paraId="5E1E8A52" w14:textId="3AF8BA9B" w:rsidR="007D45C4" w:rsidRPr="00455123" w:rsidRDefault="00AD7302" w:rsidP="0045512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INSTYTUCJA: Polska Akademia Nauk, Instytut Kultur Śródziemnomorskich i Orientalnych (dalej </w:t>
      </w:r>
      <w:proofErr w:type="spellStart"/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IKŚiO</w:t>
      </w:r>
      <w:proofErr w:type="spellEnd"/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MIASTO: Warszawa</w:t>
      </w: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STANOWISKO: </w:t>
      </w:r>
      <w:r w:rsidR="00F14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stypendysta/</w:t>
      </w:r>
      <w:r w:rsidR="007D45C4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>doktorant</w:t>
      </w:r>
      <w:r w:rsidR="007D45C4" w:rsidRPr="00D61BF7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 xml:space="preserve"> w ramach projektu </w:t>
      </w:r>
      <w:r w:rsidR="007D45C4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 xml:space="preserve">grantowego </w:t>
      </w:r>
      <w:r w:rsidR="00947396" w:rsidRPr="000E4468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6F6F6"/>
          <w:lang w:eastAsia="pl-PL"/>
        </w:rPr>
        <w:t xml:space="preserve">Opus LAP – HS </w:t>
      </w:r>
      <w:r w:rsidR="007E03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 2020/</w:t>
      </w:r>
      <w:r w:rsidR="00947396" w:rsidRPr="000E44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39/I/HS3/03993</w:t>
      </w:r>
      <w:r w:rsidR="00455123" w:rsidRPr="004551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  <w:r w:rsidR="00455123" w:rsidRPr="00455123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kierownik projektu</w:t>
      </w:r>
      <w:r w:rsidR="00455123" w:rsidRPr="0070709D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: </w:t>
      </w:r>
      <w:r w:rsidR="00455123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dr Zuzanna Wygnańska</w:t>
      </w:r>
    </w:p>
    <w:p w14:paraId="0201614B" w14:textId="0A8A0481" w:rsidR="0047096A" w:rsidRPr="00BB6B57" w:rsidRDefault="00AD7302" w:rsidP="00E9245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DYSCYPLINA </w:t>
      </w:r>
      <w:r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NAUKOWA: </w:t>
      </w:r>
      <w:r w:rsidR="000E4468"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archeologia</w:t>
      </w:r>
    </w:p>
    <w:p w14:paraId="0331F6D0" w14:textId="4217ECCD" w:rsidR="00F16B0A" w:rsidRDefault="00AD7302" w:rsidP="0045697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DATA OGŁOSZENIA: </w:t>
      </w:r>
      <w:r w:rsidR="0045697A"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</w:t>
      </w:r>
      <w:r w:rsidR="002F13CB"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25777"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lutego</w:t>
      </w:r>
      <w:r w:rsidR="00986608"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0BAE"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825777"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BB6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TERMIN SKŁADANIA OFERT: </w:t>
      </w:r>
      <w:r w:rsidR="0045697A" w:rsidRPr="009F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</w:t>
      </w:r>
      <w:r w:rsidR="00B10BAE" w:rsidRPr="009F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25777" w:rsidRPr="009F5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marca</w:t>
      </w:r>
      <w:r w:rsidR="009E1519"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0BAE"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825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 </w:t>
      </w: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14:paraId="3F4341E8" w14:textId="2AC89FDE" w:rsidR="00F16B0A" w:rsidRDefault="00F16B0A" w:rsidP="008F2CB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6B0A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CZAS TRWANIA STYPENDIUM</w:t>
      </w:r>
      <w:r w:rsidRPr="0070709D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: </w:t>
      </w:r>
      <w:r w:rsidRPr="00BB6B5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4</w:t>
      </w:r>
      <w:r w:rsidR="00BB6B5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4</w:t>
      </w:r>
      <w:r w:rsidRPr="0070709D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miesi</w:t>
      </w:r>
      <w:r w:rsidR="008F2CB9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ące</w:t>
      </w:r>
    </w:p>
    <w:p w14:paraId="09FE3EBC" w14:textId="76C7AD7C" w:rsidR="00FB6BA3" w:rsidRPr="008300C9" w:rsidRDefault="00AD7302" w:rsidP="00EA2ED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ROZMOWY KWALIFIKACYJNEJ: </w:t>
      </w:r>
      <w:r w:rsidR="002F13CB" w:rsidRPr="00B8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EA2E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B10BAE" w:rsidRPr="00B8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</w:t>
      </w:r>
      <w:r w:rsidR="00825777" w:rsidRPr="00B8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rca</w:t>
      </w:r>
      <w:r w:rsidR="00B10BAE"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8257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od godz. 1</w:t>
      </w:r>
      <w:r w:rsidR="00B10BAE"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:00 czasu warszawskiego, rozmowa będzie przeprowadzona przy użyciu komunikatora </w:t>
      </w:r>
      <w:r w:rsidR="00BC5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MS </w:t>
      </w:r>
      <w:proofErr w:type="spellStart"/>
      <w:r w:rsidR="00BC5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Teams</w:t>
      </w:r>
      <w:proofErr w:type="spellEnd"/>
    </w:p>
    <w:p w14:paraId="589F044D" w14:textId="5D0EF0DC" w:rsidR="00FB6BA3" w:rsidRPr="0083580F" w:rsidRDefault="00AD7302" w:rsidP="0083580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LINK DO STRONY: </w:t>
      </w:r>
      <w:hyperlink r:id="rId6">
        <w:r w:rsidRPr="008300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www.iksiopan.pl</w:t>
        </w:r>
      </w:hyperlink>
      <w:r w:rsidRPr="00830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835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SŁOWA KLUCZOWE:</w:t>
      </w:r>
      <w:r w:rsidR="0083580F" w:rsidRPr="008358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3580F" w:rsidRPr="0083580F">
        <w:rPr>
          <w:rFonts w:ascii="Times New Roman" w:hAnsi="Times New Roman" w:cs="Times New Roman"/>
          <w:color w:val="000000" w:themeColor="text1"/>
        </w:rPr>
        <w:t>c</w:t>
      </w:r>
      <w:r w:rsidR="000E4468" w:rsidRPr="0083580F">
        <w:rPr>
          <w:rFonts w:ascii="Times New Roman" w:hAnsi="Times New Roman" w:cs="Times New Roman"/>
          <w:color w:val="000000" w:themeColor="text1"/>
        </w:rPr>
        <w:t>eramika, kultura megalityczna, północy Liban, 4-3 tysiąclecie p.n.e.</w:t>
      </w:r>
    </w:p>
    <w:p w14:paraId="213B0582" w14:textId="77777777" w:rsidR="0083580F" w:rsidRPr="0083580F" w:rsidRDefault="0083580F" w:rsidP="0083580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05607" w14:textId="77777777" w:rsidR="00D07B05" w:rsidRDefault="00AD7302" w:rsidP="00D07B05">
      <w:pPr>
        <w:pStyle w:val="NormalnyWeb"/>
        <w:spacing w:before="0" w:after="0" w:line="360" w:lineRule="auto"/>
        <w:jc w:val="both"/>
        <w:rPr>
          <w:color w:val="000000"/>
          <w:lang w:eastAsia="pl-PL"/>
        </w:rPr>
      </w:pPr>
      <w:r w:rsidRPr="00A96774">
        <w:rPr>
          <w:color w:val="000000" w:themeColor="text1"/>
        </w:rPr>
        <w:t>Przewiduje się zatrudnienie od</w:t>
      </w:r>
      <w:r w:rsidR="000B4EB2" w:rsidRPr="00A96774">
        <w:rPr>
          <w:color w:val="000000" w:themeColor="text1"/>
        </w:rPr>
        <w:t xml:space="preserve"> </w:t>
      </w:r>
      <w:r w:rsidR="00A93795" w:rsidRPr="00A96774">
        <w:rPr>
          <w:color w:val="000000" w:themeColor="text1"/>
        </w:rPr>
        <w:t>1</w:t>
      </w:r>
      <w:r w:rsidR="000B4EB2" w:rsidRPr="00A96774">
        <w:rPr>
          <w:color w:val="000000" w:themeColor="text1"/>
        </w:rPr>
        <w:t xml:space="preserve"> kwietnia</w:t>
      </w:r>
      <w:r w:rsidR="00E73B48" w:rsidRPr="00A96774">
        <w:rPr>
          <w:color w:val="000000" w:themeColor="text1"/>
          <w:lang w:eastAsia="pl-PL"/>
        </w:rPr>
        <w:t xml:space="preserve"> </w:t>
      </w:r>
      <w:r w:rsidRPr="00A96774">
        <w:rPr>
          <w:color w:val="000000" w:themeColor="text1"/>
        </w:rPr>
        <w:t>20</w:t>
      </w:r>
      <w:r w:rsidRPr="00A96774">
        <w:rPr>
          <w:color w:val="000000" w:themeColor="text1"/>
          <w:lang w:eastAsia="pl-PL"/>
        </w:rPr>
        <w:t>2</w:t>
      </w:r>
      <w:r w:rsidR="0052226C" w:rsidRPr="00A96774">
        <w:rPr>
          <w:color w:val="000000" w:themeColor="text1"/>
          <w:lang w:eastAsia="pl-PL"/>
        </w:rPr>
        <w:t>2</w:t>
      </w:r>
      <w:r w:rsidRPr="00A96774">
        <w:rPr>
          <w:color w:val="000000" w:themeColor="text1"/>
        </w:rPr>
        <w:t xml:space="preserve"> r. </w:t>
      </w:r>
      <w:r w:rsidR="00E73B48" w:rsidRPr="00A96774">
        <w:rPr>
          <w:color w:val="000000" w:themeColor="text1"/>
          <w:lang w:eastAsia="pl-PL"/>
        </w:rPr>
        <w:t>jednej osoby</w:t>
      </w:r>
      <w:r w:rsidRPr="00A96774">
        <w:rPr>
          <w:color w:val="000000" w:themeColor="text1"/>
        </w:rPr>
        <w:t xml:space="preserve"> </w:t>
      </w:r>
      <w:r w:rsidR="00573B44" w:rsidRPr="00A96774">
        <w:rPr>
          <w:color w:val="000000" w:themeColor="text1"/>
        </w:rPr>
        <w:t xml:space="preserve">w ramach stypendium </w:t>
      </w:r>
      <w:r w:rsidR="00D429A4" w:rsidRPr="00A96774">
        <w:rPr>
          <w:color w:val="000000" w:themeColor="text1"/>
        </w:rPr>
        <w:t>naukowego</w:t>
      </w:r>
      <w:r w:rsidRPr="00A96774">
        <w:rPr>
          <w:color w:val="000000" w:themeColor="text1"/>
        </w:rPr>
        <w:t xml:space="preserve"> w Zakładzie Starożytnych Kultur Egiptu i Bliskiego Wschodu w wymiarze </w:t>
      </w:r>
      <w:r w:rsidR="000006AD" w:rsidRPr="00A96774">
        <w:rPr>
          <w:color w:val="000000" w:themeColor="text1"/>
        </w:rPr>
        <w:br/>
      </w:r>
      <w:r w:rsidR="003E3159" w:rsidRPr="00A96774">
        <w:rPr>
          <w:color w:val="000000" w:themeColor="text1"/>
        </w:rPr>
        <w:t xml:space="preserve">40 </w:t>
      </w:r>
      <w:r w:rsidR="00D23263" w:rsidRPr="00A96774">
        <w:rPr>
          <w:color w:val="000000" w:themeColor="text1"/>
        </w:rPr>
        <w:t>godzin tygodniowo</w:t>
      </w:r>
      <w:r w:rsidR="00D07B05">
        <w:rPr>
          <w:color w:val="000000" w:themeColor="text1"/>
        </w:rPr>
        <w:t xml:space="preserve"> w p</w:t>
      </w:r>
      <w:r w:rsidR="00573B44" w:rsidRPr="009F233E">
        <w:rPr>
          <w:lang w:eastAsia="pl-PL"/>
        </w:rPr>
        <w:t>rojek</w:t>
      </w:r>
      <w:r w:rsidR="00D07B05">
        <w:rPr>
          <w:lang w:eastAsia="pl-PL"/>
        </w:rPr>
        <w:t>cie grantowym</w:t>
      </w:r>
      <w:r w:rsidR="00573B44" w:rsidRPr="009F233E">
        <w:rPr>
          <w:lang w:eastAsia="pl-PL"/>
        </w:rPr>
        <w:t xml:space="preserve"> </w:t>
      </w:r>
      <w:r w:rsidR="0044214D">
        <w:rPr>
          <w:lang w:eastAsia="pl-PL"/>
        </w:rPr>
        <w:t>„</w:t>
      </w:r>
      <w:r w:rsidR="0044214D" w:rsidRPr="00EA15CA">
        <w:rPr>
          <w:color w:val="222222"/>
          <w:shd w:val="clear" w:color="auto" w:fill="FFFFFF"/>
        </w:rPr>
        <w:t xml:space="preserve">MEG-A: Pierwsi budowniczowie </w:t>
      </w:r>
      <w:r w:rsidR="008F484A">
        <w:rPr>
          <w:color w:val="222222"/>
          <w:shd w:val="clear" w:color="auto" w:fill="FFFFFF"/>
        </w:rPr>
        <w:t xml:space="preserve">megalitów w północnym Lewancie. </w:t>
      </w:r>
      <w:r w:rsidR="0044214D" w:rsidRPr="00EA15CA">
        <w:rPr>
          <w:color w:val="222222"/>
          <w:shd w:val="clear" w:color="auto" w:fill="FFFFFF"/>
        </w:rPr>
        <w:t xml:space="preserve">Interdyscyplinarne badania krajobrazu archeologicznego w </w:t>
      </w:r>
      <w:proofErr w:type="spellStart"/>
      <w:r w:rsidR="0044214D" w:rsidRPr="00EA15CA">
        <w:rPr>
          <w:color w:val="222222"/>
          <w:shd w:val="clear" w:color="auto" w:fill="FFFFFF"/>
        </w:rPr>
        <w:t>Akkarze</w:t>
      </w:r>
      <w:proofErr w:type="spellEnd"/>
      <w:r w:rsidR="0044214D" w:rsidRPr="00EA15CA">
        <w:rPr>
          <w:color w:val="222222"/>
          <w:shd w:val="clear" w:color="auto" w:fill="FFFFFF"/>
        </w:rPr>
        <w:t xml:space="preserve"> (Liban, IV-III tysiąclecie p.n.e.)</w:t>
      </w:r>
      <w:r w:rsidR="0044214D">
        <w:rPr>
          <w:color w:val="222222"/>
          <w:shd w:val="clear" w:color="auto" w:fill="FFFFFF"/>
        </w:rPr>
        <w:t xml:space="preserve">”, </w:t>
      </w:r>
      <w:r w:rsidR="0044214D" w:rsidRPr="000E4468">
        <w:rPr>
          <w:color w:val="040404"/>
          <w:shd w:val="clear" w:color="auto" w:fill="F6F6F6"/>
          <w:lang w:eastAsia="pl-PL"/>
        </w:rPr>
        <w:t xml:space="preserve">Opus LAP – HS </w:t>
      </w:r>
      <w:r w:rsidR="0044214D" w:rsidRPr="000E4468">
        <w:rPr>
          <w:color w:val="000000"/>
          <w:lang w:eastAsia="pl-PL"/>
        </w:rPr>
        <w:t>No 2020/ 39/I/HS3/03993</w:t>
      </w:r>
      <w:r w:rsidR="00D07B05">
        <w:rPr>
          <w:color w:val="000000"/>
          <w:lang w:eastAsia="pl-PL"/>
        </w:rPr>
        <w:t>.</w:t>
      </w:r>
    </w:p>
    <w:p w14:paraId="1D0FCB43" w14:textId="3EEEDED2" w:rsidR="00573B44" w:rsidRPr="00D07B05" w:rsidRDefault="00D07B05" w:rsidP="00D07B05">
      <w:pPr>
        <w:pStyle w:val="NormalnyWeb"/>
        <w:spacing w:before="0" w:after="0" w:line="360" w:lineRule="auto"/>
        <w:jc w:val="both"/>
        <w:rPr>
          <w:color w:val="000000" w:themeColor="text1"/>
        </w:rPr>
      </w:pPr>
      <w:r>
        <w:rPr>
          <w:color w:val="000000"/>
          <w:lang w:eastAsia="pl-PL"/>
        </w:rPr>
        <w:t>Projekt</w:t>
      </w:r>
      <w:r w:rsidR="00573B44" w:rsidRPr="009F233E">
        <w:rPr>
          <w:lang w:eastAsia="pl-PL"/>
        </w:rPr>
        <w:t xml:space="preserve"> realizowany będzie </w:t>
      </w:r>
      <w:r w:rsidR="00573B44">
        <w:rPr>
          <w:lang w:eastAsia="pl-PL"/>
        </w:rPr>
        <w:t xml:space="preserve">przez </w:t>
      </w:r>
      <w:proofErr w:type="spellStart"/>
      <w:r w:rsidR="00573B44">
        <w:rPr>
          <w:lang w:eastAsia="pl-PL"/>
        </w:rPr>
        <w:t>IKŚiO</w:t>
      </w:r>
      <w:proofErr w:type="spellEnd"/>
      <w:r w:rsidR="00573B44">
        <w:rPr>
          <w:lang w:eastAsia="pl-PL"/>
        </w:rPr>
        <w:t xml:space="preserve"> PAN </w:t>
      </w:r>
      <w:r w:rsidR="00573B44" w:rsidRPr="009F233E">
        <w:rPr>
          <w:lang w:eastAsia="pl-PL"/>
        </w:rPr>
        <w:t>we współpracy z Uniwersytetem w</w:t>
      </w:r>
      <w:r w:rsidR="00573B44">
        <w:rPr>
          <w:lang w:eastAsia="pl-PL"/>
        </w:rPr>
        <w:t xml:space="preserve"> Genewie. </w:t>
      </w:r>
      <w:r w:rsidR="00573B44" w:rsidRPr="009F233E">
        <w:rPr>
          <w:lang w:eastAsia="pl-PL"/>
        </w:rPr>
        <w:t xml:space="preserve">Jego głównym </w:t>
      </w:r>
      <w:r w:rsidR="00573B44">
        <w:rPr>
          <w:lang w:eastAsia="pl-PL"/>
        </w:rPr>
        <w:t xml:space="preserve">celem jest zbadanie enigmatycznych społeczności budujących megalityczne grobowce w </w:t>
      </w:r>
      <w:proofErr w:type="spellStart"/>
      <w:r w:rsidR="00573B44">
        <w:rPr>
          <w:lang w:eastAsia="pl-PL"/>
        </w:rPr>
        <w:t>Akkar</w:t>
      </w:r>
      <w:proofErr w:type="spellEnd"/>
      <w:r w:rsidR="00573B44">
        <w:rPr>
          <w:lang w:eastAsia="pl-PL"/>
        </w:rPr>
        <w:t xml:space="preserve"> w północnym Libanie w okresie IV-III tysiąclecia p.n.e. </w:t>
      </w:r>
    </w:p>
    <w:p w14:paraId="01F59A31" w14:textId="46EB1529" w:rsidR="00573B44" w:rsidRDefault="00573B44" w:rsidP="00EA52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9F233E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Zadania projektu to analiza t</w:t>
      </w: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ożsamości kulturowej budowniczych megalitów, ich gospodarki, interakcji z otaczającym środowiskiem oraz z innymi społecznościami megalitycznymi Lewantu</w:t>
      </w:r>
      <w:r w:rsid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a także zbadanie ceramiki używanej w okresie użytkowania megalitów. </w:t>
      </w:r>
    </w:p>
    <w:p w14:paraId="1B7467A0" w14:textId="77777777" w:rsidR="00F03721" w:rsidRDefault="00F03721" w:rsidP="00EA52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</w:p>
    <w:p w14:paraId="5BB837B2" w14:textId="77777777" w:rsidR="00F03721" w:rsidRPr="009F233E" w:rsidRDefault="00F03721" w:rsidP="00EA52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</w:p>
    <w:p w14:paraId="4628FCE7" w14:textId="77777777" w:rsidR="00573B44" w:rsidRPr="00EE1D76" w:rsidRDefault="00573B44" w:rsidP="00573B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pl-PL"/>
        </w:rPr>
        <w:lastRenderedPageBreak/>
        <w:t xml:space="preserve">Zadaniem doktoranta będzie: </w:t>
      </w:r>
    </w:p>
    <w:p w14:paraId="2D7AFF1E" w14:textId="77777777" w:rsidR="00573B44" w:rsidRDefault="00573B44" w:rsidP="00573B4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prowadzenie badań </w:t>
      </w:r>
      <w:proofErr w:type="spellStart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ceramologicznych</w:t>
      </w:r>
      <w:proofErr w:type="spellEnd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(dokumentacja, analiza, synteza) nad ceramiką pochodzącą z badań powierzchniowych oraz wykopalisk prowadzonych wokół budowli megalitycznych w </w:t>
      </w:r>
      <w:proofErr w:type="spellStart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Akkar</w:t>
      </w:r>
      <w:proofErr w:type="spellEnd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w Libanie,</w:t>
      </w:r>
    </w:p>
    <w:p w14:paraId="6299DA2B" w14:textId="77777777" w:rsidR="00573B44" w:rsidRDefault="00573B44" w:rsidP="00573B4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uczestnictwo w badaniach powierzchniowych w regionie </w:t>
      </w:r>
      <w:proofErr w:type="spellStart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Akkar</w:t>
      </w:r>
      <w:proofErr w:type="spellEnd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(około 5 tygodni w sezonie 2022-2025),</w:t>
      </w:r>
    </w:p>
    <w:p w14:paraId="43538D45" w14:textId="40E548AB" w:rsidR="00573B44" w:rsidRPr="00D07B05" w:rsidRDefault="00573B44" w:rsidP="00573B4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D04BA4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publikacja (</w:t>
      </w:r>
      <w:r w:rsid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raporty, </w:t>
      </w:r>
      <w:r w:rsidRPr="00D04BA4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artykuły) wyników </w:t>
      </w:r>
      <w:r w:rsidRP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pracy </w:t>
      </w:r>
      <w:r w:rsidR="00D04BA4" w:rsidRP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(co najmniej </w:t>
      </w:r>
      <w:r w:rsidR="00D07B05" w:rsidRP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3</w:t>
      </w:r>
      <w:r w:rsidR="00D04BA4" w:rsidRP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publikacj</w:t>
      </w:r>
      <w:r w:rsidR="00D07B05" w:rsidRP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e w toku studiów</w:t>
      </w:r>
      <w:r w:rsidR="00D04BA4" w:rsidRP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)</w:t>
      </w:r>
    </w:p>
    <w:p w14:paraId="775F6E40" w14:textId="77777777" w:rsidR="00573B44" w:rsidRDefault="00573B44" w:rsidP="00573B4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uczestnictwo w międzynarodowych konferencjach archeologicznych w celu prezentacji wyników oraz w seminariach </w:t>
      </w:r>
      <w:proofErr w:type="spellStart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ceramologicznych</w:t>
      </w:r>
      <w:proofErr w:type="spellEnd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</w:t>
      </w:r>
      <w:proofErr w:type="spellStart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IKŚiO</w:t>
      </w:r>
      <w:proofErr w:type="spellEnd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PAN,</w:t>
      </w:r>
    </w:p>
    <w:p w14:paraId="23157374" w14:textId="2C975F07" w:rsidR="00573B44" w:rsidRPr="00D61BF7" w:rsidRDefault="00573B44" w:rsidP="00573B4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przygotowanie dysertacji </w:t>
      </w:r>
      <w:r w:rsidR="00D07B05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w</w:t>
      </w:r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zakresie ceramiki towarzyszącej kulturze megalitycznej w północnym Lewancie pod opieką naukową </w:t>
      </w:r>
      <w:proofErr w:type="spellStart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ceramologa</w:t>
      </w:r>
      <w:proofErr w:type="spellEnd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z </w:t>
      </w:r>
      <w:proofErr w:type="spellStart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IKŚiO</w:t>
      </w:r>
      <w:proofErr w:type="spellEnd"/>
      <w:r w:rsidRPr="00D61BF7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 xml:space="preserve"> PAN.</w:t>
      </w:r>
    </w:p>
    <w:p w14:paraId="2859EE18" w14:textId="77777777" w:rsidR="00573B44" w:rsidRPr="008300C9" w:rsidRDefault="00573B44" w:rsidP="00573B44">
      <w:pPr>
        <w:pStyle w:val="NormalnyWeb"/>
        <w:spacing w:before="0" w:after="0" w:line="360" w:lineRule="auto"/>
        <w:jc w:val="both"/>
        <w:rPr>
          <w:color w:val="000000" w:themeColor="text1"/>
        </w:rPr>
      </w:pPr>
    </w:p>
    <w:p w14:paraId="65E1BF5E" w14:textId="023BE604" w:rsidR="00FB6BA3" w:rsidRDefault="00FC5EB8" w:rsidP="009350CB">
      <w:pPr>
        <w:pStyle w:val="NormalnyWeb"/>
        <w:spacing w:before="0" w:after="0" w:line="360" w:lineRule="auto"/>
        <w:jc w:val="both"/>
        <w:rPr>
          <w:color w:val="000000" w:themeColor="text1"/>
        </w:rPr>
      </w:pPr>
      <w:r w:rsidRPr="0070709D">
        <w:rPr>
          <w:color w:val="040404"/>
          <w:lang w:eastAsia="pl-PL"/>
        </w:rPr>
        <w:t>Stypendium jest przyznawane zgodnie z zasadami zawartymi w Regulaminie przyznawania stypendiów naukowych w projektach badawczych finansowanych ze środków Narodowego Centrum Nauki wprowadzonym uchwałą Rady Narodowego Centrum Nauki nr 96/2016 z dnia 27 października 2016</w:t>
      </w:r>
      <w:r w:rsidR="009350CB">
        <w:rPr>
          <w:color w:val="040404"/>
          <w:lang w:eastAsia="pl-PL"/>
        </w:rPr>
        <w:t xml:space="preserve"> </w:t>
      </w:r>
      <w:r w:rsidRPr="0070709D">
        <w:rPr>
          <w:color w:val="040404"/>
          <w:lang w:eastAsia="pl-PL"/>
        </w:rPr>
        <w:t>r</w:t>
      </w:r>
      <w:r w:rsidR="009350CB">
        <w:rPr>
          <w:color w:val="000000" w:themeColor="text1"/>
        </w:rPr>
        <w:t>.</w:t>
      </w:r>
    </w:p>
    <w:p w14:paraId="02571534" w14:textId="77777777" w:rsidR="009350CB" w:rsidRDefault="009350CB" w:rsidP="00472954">
      <w:pPr>
        <w:pStyle w:val="NormalnyWeb"/>
        <w:spacing w:before="0" w:after="0" w:line="360" w:lineRule="auto"/>
        <w:jc w:val="both"/>
        <w:rPr>
          <w:color w:val="000000" w:themeColor="text1"/>
        </w:rPr>
      </w:pPr>
    </w:p>
    <w:p w14:paraId="24C9CF2A" w14:textId="5989D46A" w:rsidR="00FC5EB8" w:rsidRPr="008300C9" w:rsidRDefault="00FC5EB8" w:rsidP="00472954">
      <w:pPr>
        <w:pStyle w:val="NormalnyWeb"/>
        <w:spacing w:before="0"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Wymagania:</w:t>
      </w:r>
    </w:p>
    <w:p w14:paraId="1A7C1831" w14:textId="3E9218C5" w:rsidR="00B34F3C" w:rsidRPr="00B34F3C" w:rsidRDefault="00B34F3C" w:rsidP="00B34F3C">
      <w:pPr>
        <w:pStyle w:val="Akapitzlist"/>
        <w:numPr>
          <w:ilvl w:val="0"/>
          <w:numId w:val="3"/>
        </w:numPr>
        <w:shd w:val="clear" w:color="auto" w:fill="FFFFFF"/>
        <w:spacing w:after="300" w:line="36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ukończone studia magisterskie z archeologii ze specjalizacją starożytny Bliski Wschód</w:t>
      </w:r>
      <w:r w:rsidR="007861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5B8E080" w14:textId="6E369229" w:rsidR="00B34F3C" w:rsidRPr="00B34F3C" w:rsidRDefault="00B34F3C" w:rsidP="00B34F3C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ogólna znajomość zagadnień związanych z archeologią lewantyńską we wczesnych okresach (</w:t>
      </w:r>
      <w:proofErr w:type="spellStart"/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chalkolit</w:t>
      </w:r>
      <w:proofErr w:type="spellEnd"/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wczesny brąz)</w:t>
      </w:r>
      <w:r w:rsidR="007861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0895A07" w14:textId="6BDF3D10" w:rsidR="00B34F3C" w:rsidRPr="00B34F3C" w:rsidRDefault="00B34F3C" w:rsidP="00B34F3C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ogólna znajomość metod analitycznych stosowanych w studiach nad ceramiką</w:t>
      </w:r>
      <w:r w:rsidR="007861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(analiza petrograficzna, metody statystyczne)</w:t>
      </w:r>
      <w:r w:rsidR="007861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04F9BFA" w14:textId="06104F26" w:rsidR="00B34F3C" w:rsidRPr="00B34F3C" w:rsidRDefault="00B34F3C" w:rsidP="00B34F3C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znajomość programów graficznych (np. </w:t>
      </w:r>
      <w:r w:rsidRPr="00B34F3C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 xml:space="preserve">Corel, </w:t>
      </w:r>
      <w:proofErr w:type="spellStart"/>
      <w:r w:rsidRPr="00B34F3C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>AdobePhotoshop</w:t>
      </w:r>
      <w:proofErr w:type="spellEnd"/>
      <w:r w:rsidRPr="00B34F3C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>)</w:t>
      </w:r>
      <w:r w:rsidR="0078613B">
        <w:rPr>
          <w:rFonts w:ascii="Times New Roman" w:eastAsia="Times New Roman" w:hAnsi="Times New Roman" w:cs="Times New Roman"/>
          <w:color w:val="191919"/>
          <w:sz w:val="24"/>
          <w:szCs w:val="24"/>
          <w:lang w:eastAsia="pl-PL"/>
        </w:rPr>
        <w:t>,</w:t>
      </w:r>
    </w:p>
    <w:p w14:paraId="391FB311" w14:textId="6FD2D3B2" w:rsidR="00B34F3C" w:rsidRPr="00B34F3C" w:rsidRDefault="00B34F3C" w:rsidP="00B34F3C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bardzo dobra znajomość angielskiego</w:t>
      </w:r>
      <w:r w:rsidR="007861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9AEC187" w14:textId="4A10567D" w:rsidR="00B34F3C" w:rsidRPr="0078613B" w:rsidRDefault="00B34F3C" w:rsidP="0078613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F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technik archeologicznej dokumentacji polowej</w:t>
      </w:r>
      <w:r w:rsidR="007861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5971A1" w14:textId="77777777" w:rsidR="00FB6BA3" w:rsidRPr="008300C9" w:rsidRDefault="00FB6BA3" w:rsidP="00472954">
      <w:pPr>
        <w:pStyle w:val="NormalnyWeb"/>
        <w:spacing w:before="0" w:after="0" w:line="360" w:lineRule="auto"/>
        <w:rPr>
          <w:color w:val="000000" w:themeColor="text1"/>
        </w:rPr>
      </w:pPr>
    </w:p>
    <w:p w14:paraId="0F691FE8" w14:textId="77777777" w:rsidR="00FB6BA3" w:rsidRDefault="00AD7302" w:rsidP="00364969">
      <w:pPr>
        <w:pStyle w:val="NormalnyWeb"/>
        <w:spacing w:before="0" w:after="0" w:line="360" w:lineRule="auto"/>
        <w:jc w:val="both"/>
        <w:rPr>
          <w:color w:val="000000" w:themeColor="text1"/>
        </w:rPr>
      </w:pPr>
      <w:r w:rsidRPr="008300C9">
        <w:rPr>
          <w:color w:val="000000" w:themeColor="text1"/>
          <w:highlight w:val="white"/>
        </w:rPr>
        <w:t>Kandydaci przystępujący do konkursu powinni dostarczyć do Instytutu za pomocą poczty elektronicznej (w zabezpieczonym formacie *.pdf) na adres podany poniżej następujące dokumenty</w:t>
      </w:r>
      <w:r w:rsidRPr="008300C9">
        <w:rPr>
          <w:color w:val="000000" w:themeColor="text1"/>
        </w:rPr>
        <w:t>:</w:t>
      </w:r>
    </w:p>
    <w:p w14:paraId="7A966624" w14:textId="77777777" w:rsidR="00386244" w:rsidRDefault="00386244" w:rsidP="00364969">
      <w:pPr>
        <w:pStyle w:val="NormalnyWeb"/>
        <w:spacing w:before="0" w:after="0" w:line="360" w:lineRule="auto"/>
        <w:jc w:val="both"/>
        <w:rPr>
          <w:color w:val="000000" w:themeColor="text1"/>
        </w:rPr>
      </w:pPr>
    </w:p>
    <w:p w14:paraId="76D96C9C" w14:textId="297530A4" w:rsidR="00386244" w:rsidRPr="003A2F6C" w:rsidRDefault="00386244" w:rsidP="00513C03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color w:val="040404"/>
          <w:lang w:eastAsia="pl-PL"/>
        </w:rPr>
      </w:pPr>
      <w:r w:rsidRPr="003A2F6C">
        <w:lastRenderedPageBreak/>
        <w:t xml:space="preserve">podanie do Dyrektora </w:t>
      </w:r>
      <w:proofErr w:type="spellStart"/>
      <w:r w:rsidRPr="003A2F6C">
        <w:t>IKŚiO</w:t>
      </w:r>
      <w:proofErr w:type="spellEnd"/>
      <w:r w:rsidRPr="003A2F6C">
        <w:t xml:space="preserve"> o przyjęcie do pracy</w:t>
      </w:r>
      <w:r w:rsidR="00513C03">
        <w:t>;</w:t>
      </w:r>
    </w:p>
    <w:p w14:paraId="1840D760" w14:textId="35773286" w:rsidR="00FD7E17" w:rsidRDefault="00B500DB" w:rsidP="00364969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color w:val="040404"/>
          <w:lang w:eastAsia="pl-PL"/>
        </w:rPr>
      </w:pPr>
      <w:r>
        <w:rPr>
          <w:color w:val="040404"/>
          <w:lang w:eastAsia="pl-PL"/>
        </w:rPr>
        <w:t>li</w:t>
      </w:r>
      <w:r w:rsidR="00FD7E17" w:rsidRPr="00D61BF7">
        <w:rPr>
          <w:color w:val="040404"/>
          <w:lang w:eastAsia="pl-PL"/>
        </w:rPr>
        <w:t>st motywacyjny z informacją o zgodzie na przetwarzanie danych osobowych (Zgodnie z art.6 ust.1 lit. a ogólnego rozporządzenia o ochronie danych osobowych z dnia 27 kwietnia 2016 r. (Dz. Urz. UE L 119 z 04.05.2016) wyrażam zgodę na przetwarzanie moich danych osobowych zawartych w kwestionariuszu osobowym (oraz innych dokumentach wymaganych podczas rekrutacji), dla potrzeb aktualnej rekrutacji) – w formacie PDF powinna zawierać</w:t>
      </w:r>
      <w:r w:rsidR="00FD7E17">
        <w:rPr>
          <w:color w:val="040404"/>
          <w:lang w:eastAsia="pl-PL"/>
        </w:rPr>
        <w:t xml:space="preserve"> zeskanowany podpis;</w:t>
      </w:r>
    </w:p>
    <w:p w14:paraId="431DFF27" w14:textId="3465D10D" w:rsidR="00FD7E17" w:rsidRDefault="00294FC1" w:rsidP="00364969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color w:val="040404"/>
          <w:lang w:eastAsia="pl-PL"/>
        </w:rPr>
      </w:pPr>
      <w:r>
        <w:rPr>
          <w:color w:val="040404"/>
          <w:lang w:eastAsia="pl-PL"/>
        </w:rPr>
        <w:t>ż</w:t>
      </w:r>
      <w:r w:rsidR="00FD7E17" w:rsidRPr="00D61BF7">
        <w:rPr>
          <w:color w:val="040404"/>
          <w:lang w:eastAsia="pl-PL"/>
        </w:rPr>
        <w:t>yciorys zawierający informacje o dotychczasowej działal</w:t>
      </w:r>
      <w:r w:rsidR="00FD7E17">
        <w:rPr>
          <w:color w:val="040404"/>
          <w:lang w:eastAsia="pl-PL"/>
        </w:rPr>
        <w:t>ności naukowej i osiągnięciach;</w:t>
      </w:r>
    </w:p>
    <w:p w14:paraId="32FB1306" w14:textId="77777777" w:rsidR="00294FC1" w:rsidRDefault="00294FC1" w:rsidP="00294FC1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color w:val="040404"/>
          <w:lang w:eastAsia="pl-PL"/>
        </w:rPr>
      </w:pPr>
      <w:r>
        <w:rPr>
          <w:color w:val="040404"/>
          <w:lang w:eastAsia="pl-PL"/>
        </w:rPr>
        <w:t>l</w:t>
      </w:r>
      <w:r w:rsidR="00CC0F81">
        <w:rPr>
          <w:color w:val="040404"/>
          <w:lang w:eastAsia="pl-PL"/>
        </w:rPr>
        <w:t xml:space="preserve">istę </w:t>
      </w:r>
      <w:r w:rsidR="00CC0F81" w:rsidRPr="00CC0F81">
        <w:rPr>
          <w:color w:val="040404"/>
          <w:lang w:eastAsia="pl-PL"/>
        </w:rPr>
        <w:t>publikacji</w:t>
      </w:r>
      <w:r w:rsidR="00CC0F81" w:rsidRPr="00CC0F81">
        <w:rPr>
          <w:color w:val="000000" w:themeColor="text1"/>
        </w:rPr>
        <w:t xml:space="preserve"> (z podaniem wydawnictwa i ilości stron)</w:t>
      </w:r>
      <w:r w:rsidR="00CC0F81">
        <w:rPr>
          <w:color w:val="000000" w:themeColor="text1"/>
        </w:rPr>
        <w:t xml:space="preserve"> </w:t>
      </w:r>
      <w:r w:rsidR="00FD7E17" w:rsidRPr="00D61BF7">
        <w:rPr>
          <w:color w:val="040404"/>
          <w:lang w:eastAsia="pl-PL"/>
        </w:rPr>
        <w:t>or</w:t>
      </w:r>
      <w:r w:rsidR="00364969">
        <w:rPr>
          <w:color w:val="040404"/>
          <w:lang w:eastAsia="pl-PL"/>
        </w:rPr>
        <w:t>az prezentacji konferencyjnych;</w:t>
      </w:r>
    </w:p>
    <w:p w14:paraId="64EC1D4B" w14:textId="3BD0CB49" w:rsidR="00FB6BA3" w:rsidRPr="00A33012" w:rsidRDefault="00AD7302" w:rsidP="00CE5840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color w:val="040404"/>
          <w:lang w:eastAsia="pl-PL"/>
        </w:rPr>
      </w:pPr>
      <w:r w:rsidRPr="00294FC1">
        <w:rPr>
          <w:color w:val="000000" w:themeColor="text1"/>
        </w:rPr>
        <w:t>odpis dyplomu magisterskiego. W przypadku kandydatów z zagranicy z krajów, których dyplomy nie są uznane na podstawie umów międzynarodowych lub Konwencji Praskiej, zaświadczenie o uznaniu dyplomu lub jego nostryfikacji przez właściwe organy</w:t>
      </w:r>
      <w:r w:rsidRPr="00294FC1">
        <w:rPr>
          <w:color w:val="000000" w:themeColor="text1"/>
          <w:vertAlign w:val="superscript"/>
        </w:rPr>
        <w:t>1</w:t>
      </w:r>
      <w:r w:rsidR="00CE5840">
        <w:rPr>
          <w:color w:val="000000" w:themeColor="text1"/>
        </w:rPr>
        <w:t>;</w:t>
      </w:r>
      <w:bookmarkStart w:id="0" w:name="_GoBack"/>
      <w:bookmarkEnd w:id="0"/>
    </w:p>
    <w:p w14:paraId="59F67BD1" w14:textId="19CFE4C6" w:rsidR="00580676" w:rsidRPr="00CE5A58" w:rsidRDefault="00580676" w:rsidP="00646C46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color w:val="040404"/>
          <w:lang w:eastAsia="pl-PL"/>
        </w:rPr>
      </w:pPr>
      <w:r w:rsidRPr="00CE5A58">
        <w:t>oświadczenie o reprezentowanej dziedzinie nauki i dyscyplinie naukowej</w:t>
      </w:r>
      <w:r w:rsidR="007433C0" w:rsidRPr="00CE5A58">
        <w:t xml:space="preserve"> (archeologia)</w:t>
      </w:r>
      <w:r w:rsidR="00CE5A58">
        <w:t>.</w:t>
      </w:r>
    </w:p>
    <w:p w14:paraId="4B27276F" w14:textId="77777777" w:rsidR="00782191" w:rsidRPr="00782191" w:rsidRDefault="00782191" w:rsidP="00646C46">
      <w:pPr>
        <w:pStyle w:val="NormalnyWeb"/>
        <w:spacing w:before="0" w:after="0" w:line="360" w:lineRule="auto"/>
        <w:ind w:left="360"/>
        <w:jc w:val="both"/>
        <w:rPr>
          <w:color w:val="040404"/>
          <w:lang w:eastAsia="pl-PL"/>
        </w:rPr>
      </w:pPr>
    </w:p>
    <w:p w14:paraId="183EAF12" w14:textId="77777777" w:rsidR="00EF5811" w:rsidRPr="00EA15CA" w:rsidRDefault="00EF5811" w:rsidP="00EF58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</w:pPr>
      <w:r w:rsidRPr="00EA15CA">
        <w:rPr>
          <w:rFonts w:ascii="Times New Roman" w:eastAsia="Times New Roman" w:hAnsi="Times New Roman" w:cs="Times New Roman"/>
          <w:color w:val="040404"/>
          <w:sz w:val="24"/>
          <w:szCs w:val="24"/>
          <w:lang w:eastAsia="pl-PL"/>
        </w:rPr>
        <w:t>W przypadku rezygnacji wyłonionego kandydata, rezerwuje się prawo wskazania kolejnego kandydata z listy rankingowej.</w:t>
      </w:r>
    </w:p>
    <w:p w14:paraId="6B5F5EEE" w14:textId="77777777" w:rsidR="00FB6BA3" w:rsidRDefault="00FB6BA3" w:rsidP="00A53513">
      <w:pPr>
        <w:pStyle w:val="NormalnyWeb"/>
        <w:spacing w:before="0" w:after="0" w:line="360" w:lineRule="auto"/>
        <w:jc w:val="both"/>
      </w:pPr>
    </w:p>
    <w:p w14:paraId="44C9C26D" w14:textId="77777777" w:rsidR="00FB6BA3" w:rsidRDefault="00AD7302" w:rsidP="00A53513">
      <w:pPr>
        <w:pStyle w:val="NormalnyWeb"/>
        <w:spacing w:before="0" w:after="0" w:line="360" w:lineRule="auto"/>
      </w:pPr>
      <w:r>
        <w:t>-----------------------------------------------------------------------------------------------------------------</w:t>
      </w:r>
    </w:p>
    <w:p w14:paraId="0B34B414" w14:textId="77777777" w:rsidR="00FB6BA3" w:rsidRDefault="00AD7302" w:rsidP="00472954">
      <w:pPr>
        <w:pStyle w:val="NormalnyWeb"/>
        <w:spacing w:before="0" w:after="0"/>
        <w:jc w:val="both"/>
      </w:pPr>
      <w:r>
        <w:rPr>
          <w:vertAlign w:val="superscript"/>
        </w:rPr>
        <w:t>1)</w:t>
      </w:r>
      <w:r>
        <w:t xml:space="preserve"> Rodzaj i formę zaświadczenia określają:</w:t>
      </w:r>
    </w:p>
    <w:p w14:paraId="7FED2CFE" w14:textId="77777777" w:rsidR="00FB6BA3" w:rsidRDefault="00AD7302" w:rsidP="00472954">
      <w:pPr>
        <w:pStyle w:val="NormalnyWeb"/>
        <w:spacing w:before="0" w:after="0"/>
        <w:jc w:val="both"/>
      </w:pPr>
      <w:r>
        <w:t xml:space="preserve">a) w przypadku uznawalności dyplomu ukończenia studiów wyższych ustawa z dnia 27 lipca 2005 r.  (Dz. U. Nr 164, poz. 1365, z </w:t>
      </w:r>
      <w:proofErr w:type="spellStart"/>
      <w:r>
        <w:t>późn</w:t>
      </w:r>
      <w:proofErr w:type="spellEnd"/>
      <w:r>
        <w:t>. zm.),</w:t>
      </w:r>
    </w:p>
    <w:p w14:paraId="48E40249" w14:textId="3DB8878B" w:rsidR="00FB6BA3" w:rsidRDefault="00AD7302" w:rsidP="00472954">
      <w:pPr>
        <w:pStyle w:val="NormalnyWeb"/>
        <w:spacing w:before="0" w:after="0"/>
        <w:jc w:val="both"/>
      </w:pPr>
      <w:r>
        <w:t xml:space="preserve">b) w przypadku uznawalności nadania stopnia naukowego art. 24 ustawy z dnia 14 marca 2003 r. o stopniach naukowych i tytule naukowym oraz o stopniach i tytule w zakresie sztuki (Dz. U. Nr 65, poz. 595,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),</w:t>
      </w:r>
    </w:p>
    <w:p w14:paraId="6E3887A7" w14:textId="77777777" w:rsidR="00FB6BA3" w:rsidRDefault="00AD7302" w:rsidP="00472954">
      <w:pPr>
        <w:pStyle w:val="NormalnyWeb"/>
        <w:spacing w:before="0" w:after="0"/>
        <w:jc w:val="both"/>
      </w:pPr>
      <w:r>
        <w:t>c) w przypadku konieczności nostryfikacji dyplomu ukończenia studiów wyższych Rozporządzenie Ministra Nauki i Szkolnictwa Wyższego z dnia 19 sierpnia 2015 r. w sprawie nostryfikacji dyplomów studiów wyższych uzyskanych za granicą oraz w sprawie potwierdzenia ukończenia studiów wyższych na określonym poziomie kształcenia,  </w:t>
      </w:r>
      <w:r>
        <w:br/>
        <w:t>d) w przypadku nostryfikacji stopnia naukowego Rozporządzenie Ministra Nauki i Szkolnictwa Wyższego z dnia 8 sierpnia 2011 r. w sprawie nostryfikacji stopni naukowych i stopni w zakresie sztuki uzyskanych za granicą (Dz. U. 179 poz. 1067).</w:t>
      </w:r>
    </w:p>
    <w:p w14:paraId="09B90968" w14:textId="77777777" w:rsidR="00FB6BA3" w:rsidRDefault="00FB6BA3">
      <w:pPr>
        <w:spacing w:after="0" w:line="240" w:lineRule="auto"/>
      </w:pPr>
    </w:p>
    <w:sectPr w:rsidR="00FB6B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608"/>
    <w:multiLevelType w:val="hybridMultilevel"/>
    <w:tmpl w:val="52CCB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00A3E"/>
    <w:multiLevelType w:val="hybridMultilevel"/>
    <w:tmpl w:val="FFDE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ECA0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6EA4"/>
    <w:multiLevelType w:val="hybridMultilevel"/>
    <w:tmpl w:val="A3160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40F78"/>
    <w:multiLevelType w:val="hybridMultilevel"/>
    <w:tmpl w:val="7774025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3"/>
    <w:rsid w:val="000006AD"/>
    <w:rsid w:val="000B4EB2"/>
    <w:rsid w:val="000E4468"/>
    <w:rsid w:val="00156302"/>
    <w:rsid w:val="001849C7"/>
    <w:rsid w:val="00197FCF"/>
    <w:rsid w:val="001C0A78"/>
    <w:rsid w:val="001C435A"/>
    <w:rsid w:val="001E6016"/>
    <w:rsid w:val="00200FCD"/>
    <w:rsid w:val="00235895"/>
    <w:rsid w:val="00294FC1"/>
    <w:rsid w:val="002A75BA"/>
    <w:rsid w:val="002F13CB"/>
    <w:rsid w:val="00305F90"/>
    <w:rsid w:val="00317F2E"/>
    <w:rsid w:val="00331400"/>
    <w:rsid w:val="00346C84"/>
    <w:rsid w:val="00364969"/>
    <w:rsid w:val="00386244"/>
    <w:rsid w:val="00395BAA"/>
    <w:rsid w:val="003A2F6C"/>
    <w:rsid w:val="003E3159"/>
    <w:rsid w:val="003F2944"/>
    <w:rsid w:val="00403C0D"/>
    <w:rsid w:val="00423299"/>
    <w:rsid w:val="0044214D"/>
    <w:rsid w:val="0044383A"/>
    <w:rsid w:val="00455123"/>
    <w:rsid w:val="0045697A"/>
    <w:rsid w:val="0047096A"/>
    <w:rsid w:val="00472954"/>
    <w:rsid w:val="00493862"/>
    <w:rsid w:val="004C0FAC"/>
    <w:rsid w:val="004D701B"/>
    <w:rsid w:val="004F0861"/>
    <w:rsid w:val="004F78ED"/>
    <w:rsid w:val="005116B2"/>
    <w:rsid w:val="00513C03"/>
    <w:rsid w:val="0052226C"/>
    <w:rsid w:val="00555DBB"/>
    <w:rsid w:val="00573B44"/>
    <w:rsid w:val="00580676"/>
    <w:rsid w:val="005C1D2F"/>
    <w:rsid w:val="00646C46"/>
    <w:rsid w:val="006A0A5F"/>
    <w:rsid w:val="006E6A7F"/>
    <w:rsid w:val="00701973"/>
    <w:rsid w:val="007044BE"/>
    <w:rsid w:val="007433C0"/>
    <w:rsid w:val="00764A4C"/>
    <w:rsid w:val="00772B1E"/>
    <w:rsid w:val="00782191"/>
    <w:rsid w:val="0078613B"/>
    <w:rsid w:val="007D45C4"/>
    <w:rsid w:val="007D68D1"/>
    <w:rsid w:val="007E0342"/>
    <w:rsid w:val="0080241A"/>
    <w:rsid w:val="00810423"/>
    <w:rsid w:val="00815129"/>
    <w:rsid w:val="00825777"/>
    <w:rsid w:val="008300C9"/>
    <w:rsid w:val="0083580F"/>
    <w:rsid w:val="00877D9D"/>
    <w:rsid w:val="00890F48"/>
    <w:rsid w:val="008A167D"/>
    <w:rsid w:val="008C20DB"/>
    <w:rsid w:val="008F2CB9"/>
    <w:rsid w:val="008F484A"/>
    <w:rsid w:val="009350CB"/>
    <w:rsid w:val="00947396"/>
    <w:rsid w:val="009802FE"/>
    <w:rsid w:val="00986608"/>
    <w:rsid w:val="00991E3C"/>
    <w:rsid w:val="009A67FA"/>
    <w:rsid w:val="009D26A1"/>
    <w:rsid w:val="009D7256"/>
    <w:rsid w:val="009E0E46"/>
    <w:rsid w:val="009E1519"/>
    <w:rsid w:val="009F5100"/>
    <w:rsid w:val="009F59CD"/>
    <w:rsid w:val="00A12342"/>
    <w:rsid w:val="00A12B53"/>
    <w:rsid w:val="00A30B83"/>
    <w:rsid w:val="00A33012"/>
    <w:rsid w:val="00A43F57"/>
    <w:rsid w:val="00A53513"/>
    <w:rsid w:val="00A93795"/>
    <w:rsid w:val="00A96774"/>
    <w:rsid w:val="00AB458F"/>
    <w:rsid w:val="00AB47EE"/>
    <w:rsid w:val="00AD7302"/>
    <w:rsid w:val="00AF1D38"/>
    <w:rsid w:val="00B10BAE"/>
    <w:rsid w:val="00B12420"/>
    <w:rsid w:val="00B22C36"/>
    <w:rsid w:val="00B34F3C"/>
    <w:rsid w:val="00B500DB"/>
    <w:rsid w:val="00B87EED"/>
    <w:rsid w:val="00BB6B57"/>
    <w:rsid w:val="00BC5C64"/>
    <w:rsid w:val="00BC718D"/>
    <w:rsid w:val="00BC7C03"/>
    <w:rsid w:val="00BF0087"/>
    <w:rsid w:val="00C0352A"/>
    <w:rsid w:val="00C130BF"/>
    <w:rsid w:val="00C1657F"/>
    <w:rsid w:val="00C23551"/>
    <w:rsid w:val="00C72673"/>
    <w:rsid w:val="00CB7553"/>
    <w:rsid w:val="00CC0F81"/>
    <w:rsid w:val="00CE5840"/>
    <w:rsid w:val="00CE5A58"/>
    <w:rsid w:val="00CE7391"/>
    <w:rsid w:val="00D04BA4"/>
    <w:rsid w:val="00D07B05"/>
    <w:rsid w:val="00D139CC"/>
    <w:rsid w:val="00D23263"/>
    <w:rsid w:val="00D429A4"/>
    <w:rsid w:val="00D54019"/>
    <w:rsid w:val="00D72B9A"/>
    <w:rsid w:val="00D96983"/>
    <w:rsid w:val="00DD3B54"/>
    <w:rsid w:val="00DE633E"/>
    <w:rsid w:val="00DF1A51"/>
    <w:rsid w:val="00E03251"/>
    <w:rsid w:val="00E405E1"/>
    <w:rsid w:val="00E54166"/>
    <w:rsid w:val="00E70D48"/>
    <w:rsid w:val="00E73B48"/>
    <w:rsid w:val="00E76DBE"/>
    <w:rsid w:val="00E804D2"/>
    <w:rsid w:val="00E92452"/>
    <w:rsid w:val="00EA2EDE"/>
    <w:rsid w:val="00EA52E1"/>
    <w:rsid w:val="00EB78BB"/>
    <w:rsid w:val="00EC0482"/>
    <w:rsid w:val="00EC1B33"/>
    <w:rsid w:val="00EE21F5"/>
    <w:rsid w:val="00EF1D6E"/>
    <w:rsid w:val="00EF5633"/>
    <w:rsid w:val="00EF5811"/>
    <w:rsid w:val="00F03721"/>
    <w:rsid w:val="00F14938"/>
    <w:rsid w:val="00F16348"/>
    <w:rsid w:val="00F16B0A"/>
    <w:rsid w:val="00F673A9"/>
    <w:rsid w:val="00F716A6"/>
    <w:rsid w:val="00FB17AB"/>
    <w:rsid w:val="00FB6BA3"/>
    <w:rsid w:val="00FC5EB8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3A10"/>
  <w15:docId w15:val="{579E592A-6C47-41BB-931F-F69F5A2C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D26"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D73C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3Podtytu">
    <w:name w:val="R3 Podtytuł"/>
    <w:basedOn w:val="Domylnaczcionkaakapitu"/>
    <w:qFormat/>
    <w:rsid w:val="00775755"/>
    <w:rPr>
      <w:rFonts w:ascii="Times New Roman" w:hAnsi="Times New Roman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73CA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CA9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TimesNewRoman10ptPogrubieniePo6pt">
    <w:name w:val="Styl Times New Roman 10 pt Pogrubienie Po:  6 pt"/>
    <w:basedOn w:val="Normalny"/>
    <w:qFormat/>
    <w:rsid w:val="00775755"/>
    <w:pPr>
      <w:spacing w:after="120"/>
      <w:jc w:val="center"/>
    </w:pPr>
    <w:rPr>
      <w:rFonts w:ascii="Times New Roman" w:eastAsia="Times New Roman" w:hAnsi="Times New Roman" w:cs="Times New Roman"/>
      <w:bCs/>
      <w:sz w:val="28"/>
      <w:szCs w:val="20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D70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D701B"/>
    <w:rPr>
      <w:rFonts w:ascii="Consolas" w:hAnsi="Consolas"/>
      <w:szCs w:val="20"/>
    </w:rPr>
  </w:style>
  <w:style w:type="character" w:customStyle="1" w:styleId="acopre">
    <w:name w:val="acopre"/>
    <w:basedOn w:val="Domylnaczcionkaakapitu"/>
    <w:rsid w:val="007044BE"/>
  </w:style>
  <w:style w:type="character" w:styleId="Uwydatnienie">
    <w:name w:val="Emphasis"/>
    <w:basedOn w:val="Domylnaczcionkaakapitu"/>
    <w:uiPriority w:val="20"/>
    <w:qFormat/>
    <w:rsid w:val="007044BE"/>
    <w:rPr>
      <w:i/>
      <w:iCs/>
    </w:rPr>
  </w:style>
  <w:style w:type="paragraph" w:styleId="Akapitzlist">
    <w:name w:val="List Paragraph"/>
    <w:basedOn w:val="Normalny"/>
    <w:uiPriority w:val="34"/>
    <w:qFormat/>
    <w:rsid w:val="00573B44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97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973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ksiopa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FB3-4A20-449B-B68D-89348C7B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babajagula</dc:creator>
  <dc:description/>
  <cp:lastModifiedBy>Anna</cp:lastModifiedBy>
  <cp:revision>24</cp:revision>
  <dcterms:created xsi:type="dcterms:W3CDTF">2022-02-14T07:04:00Z</dcterms:created>
  <dcterms:modified xsi:type="dcterms:W3CDTF">2022-02-14T13:31:00Z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